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835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北京首华嘉能物业管理有限公司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38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301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