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0097-2022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上海烟草包装印刷有限公司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2026年02月03日上午至2026年02月04日上午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2040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