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10132-2026-EI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重庆三峰城市环境服务有限公司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文平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91500104MA600N465P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31950-2023 《企业诚信管理体系 要求》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重庆三峰城市环境服务有限公司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重庆市大渡口区思源路32号4幢1-1、2-1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重庆市大渡口区思源路32号4幢1-1、2-1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重庆市大渡口区环境卫生管理处物业管理 服务项目 重庆市大渡口区双跃片区、福溪大道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I:资质范围内的城市生活垃圾清扫、收集、运输服务（不含餐厨垃圾、废弃食用油脂收集、运输）；城市生活垃圾经营性分类；资质范围内的道路危险废物及医疗废物运输；物业管理服务；化粪池清掏；园林绿化；公厕管护所涉及的诚信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重庆三峰城市环境服务有限公司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重庆市大渡口区思源路32号4幢1-1、2-1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重庆市大渡口区思源路32号4幢1-1、2-1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重庆市大渡口区环境卫生管理处物业管理 服务项目 重庆市大渡口区双跃片区、福溪大道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I:资质范围内的城市生活垃圾清扫、收集、运输服务（不含餐厨垃圾、废弃食用油脂收集、运输）；城市生活垃圾经营性分类；资质范围内的道路危险废物及医疗废物运输；物业管理服务；化粪池清掏；园林绿化；公厕管护所涉及的诚信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82016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