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0567-2022-QEO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铜川宝盈粉煤灰综合利用有限公司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陕西省铜川市耀州区孙塬镇惠塬村26号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陕西省铜川市耀州区孙塬镇惠塬村26号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Q:超细粉煤灰复合材料制品的销售</w:t>
            </w:r>
          </w:p>
          <w:p>
            <w:pPr>
              <w:rPr>
                <w:sz w:val="28"/>
                <w:szCs w:val="28"/>
              </w:rPr>
            </w:pPr>
            <w:r>
              <w:rPr>
                <w:sz w:val="28"/>
                <w:szCs w:val="28"/>
              </w:rPr>
              <w:t>E:超细粉煤灰复合材料制品的销售所涉及场所的相关环境管理活动</w:t>
            </w:r>
          </w:p>
          <w:p>
            <w:pPr>
              <w:rPr>
                <w:sz w:val="28"/>
                <w:szCs w:val="28"/>
              </w:rPr>
            </w:pPr>
            <w:r>
              <w:rPr>
                <w:sz w:val="28"/>
                <w:szCs w:val="28"/>
              </w:rPr>
              <w:t>O:超细粉煤灰复合材料制品的销售所涉及场所的相关职业健康安全管理活动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5"/>
            <w:bookmarkEnd w:id="9"/>
            <w:bookmarkStart w:id="10" w:name="阅卷人员签名6"/>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51.15pt;width:102.3pt;" filled="f" o:preferrelative="t" stroked="f" coordsize="21600,21600">
                  <v:path/>
                  <v:fill on="f" focussize="0,0"/>
                  <v:stroke on="f"/>
                  <v:imagedata r:id="rId6" o:title=""/>
                  <o:lock v:ext="edit" aspectratio="t"/>
                  <w10:wrap type="none"/>
                  <w10:anchorlock/>
                </v:shape>
              </w:pict>
            </w:r>
            <w:bookmarkEnd w:id="12"/>
            <w:bookmarkStart w:id="13" w:name="认证决定人员签名3"/>
            <w:bookmarkEnd w:id="13"/>
            <w:bookmarkStart w:id="14" w:name="认证决定人员签名4"/>
            <w:bookmarkEnd w:id="14"/>
            <w:bookmarkStart w:id="15" w:name="认证决定人员签名5"/>
            <w:bookmarkEnd w:id="15"/>
            <w:bookmarkStart w:id="16" w:name="认证决定人员签名6"/>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24DD0C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333</Words>
  <Characters>350</Characters>
  <Lines>2</Lines>
  <Paragraphs>1</Paragraphs>
  <TotalTime>151</TotalTime>
  <ScaleCrop>false</ScaleCrop>
  <LinksUpToDate>false</LinksUpToDate>
  <CharactersWithSpaces>370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2022-08-15T06:41:43Z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975D4BC9BECD42D29D7E7F964C71D3AD</vt:lpwstr>
  </property>
</Properties>
</file>