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0679-2019-QEO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沧州金泓特种电缆有限公司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河北省沧州市河间市沙河桥镇宋位村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河北省沧州市河间市沙河桥镇宋位村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Q：监督第2次 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Q:许可范围内的电缆电线的生产销售</w:t>
            </w:r>
          </w:p>
          <w:p>
            <w:pPr>
              <w:rPr>
                <w:sz w:val="28"/>
                <w:szCs w:val="28"/>
              </w:rPr>
            </w:pPr>
            <w:r>
              <w:rPr>
                <w:sz w:val="28"/>
                <w:szCs w:val="28"/>
              </w:rPr>
              <w:t>E:许可范围内的电缆电线的生产销售及其所涉及的环境管理活动</w:t>
            </w:r>
          </w:p>
          <w:p>
            <w:pPr>
              <w:rPr>
                <w:sz w:val="28"/>
                <w:szCs w:val="28"/>
              </w:rPr>
            </w:pPr>
            <w:r>
              <w:rPr>
                <w:sz w:val="28"/>
                <w:szCs w:val="28"/>
              </w:rPr>
              <w:t>O:许可范围内的电缆电线的生产销售及其所涉及的职业健康安全管理活动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5"/>
            <w:bookmarkEnd w:id="8"/>
            <w:bookmarkStart w:id="9" w:name="阅卷人员签名3"/>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9.1pt;width:98.2pt;" filled="f" o:preferrelative="t" stroked="f" coordsize="21600,21600">
                  <v:path/>
                  <v:fill on="f" focussize="0,0"/>
                  <v:stroke on="f"/>
                  <v:imagedata r:id="rId6" o:title=""/>
                  <o:lock v:ext="edit" aspectratio="t"/>
                  <w10:wrap type="none"/>
                  <w10:anchorlock/>
                </v:shape>
              </w:pict>
            </w:r>
            <w:bookmarkEnd w:id="12"/>
            <w:bookmarkStart w:id="13" w:name="认证决定人员签名3"/>
            <w:bookmarkEnd w:id="13"/>
            <w:bookmarkStart w:id="14" w:name="认证决定人员签名5"/>
            <w:bookmarkEnd w:id="14"/>
            <w:bookmarkStart w:id="15" w:name="认证决定人员签名2"/>
            <w:bookmarkEnd w:id="15"/>
            <w:bookmarkStart w:id="16" w:name="认证决定人员签名4"/>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38260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336</Words>
  <Characters>351</Characters>
  <Lines>2</Lines>
  <Paragraphs>1</Paragraphs>
  <TotalTime>151</TotalTime>
  <ScaleCrop>false</ScaleCrop>
  <LinksUpToDate>false</LinksUpToDate>
  <CharactersWithSpaces>371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2022-08-12T02:39:25Z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B34D88DC6EC04F458ABC79CF852F7064</vt:lpwstr>
  </property>
</Properties>
</file>