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0374-2022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洛阳愿景科技有限公司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中国（河南）自由贸易试验区洛阳片区高新开发区延光路火炬园E座三层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中国（河南）自由贸易试验区洛阳片区高新开发区延光路火炬园E座三层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MMS:远程抄表模块、智能水表及信息采集设备的研发、生产；智能水务、城市给水计算机辅助调度系统的设计、开发；电能信息采集与管理系统的设计、开发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2022-04-28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