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8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奋钧家具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沙市雨花区湘府东路二段300号五矿万境水岸第19栋1802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长沙市岳麓区枫林三路井湾子家具城五楼5021-502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(木质、钢木、软件）家具(包括:班台、茶几、办公桌、班椅、阅览桌、长条桌、吧桌、办公椅、弓形椅、网布椅、圆凳、吧椅、阅览椅、休闲椅、阿旺特椅、太空舱椅、茶水柜、中二斗文件柜、三人位沙发、休闲沙发、定制异形沙发组合、定制异形书架、钢木书架、隔断花架、/钢木办公家具、钢塑家具、密集架、书架、讲台、主席台、条桌、课桌、课椅、礼堂椅、儿童阅读桌椅、儿童课桌椅）的销售;纺织品的销售;室内装饰空间布局设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