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29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0556-2020-QJEO</w:t>
            </w:r>
            <w:bookmarkEnd w:id="0"/>
          </w:p>
        </w:tc>
      </w:tr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明光市众建</w:t>
            </w:r>
            <w:proofErr w:type="gramEnd"/>
            <w:r w:rsidRPr="00413330">
              <w:rPr>
                <w:sz w:val="28"/>
                <w:szCs w:val="28"/>
              </w:rPr>
              <w:t>市政工程有限公司</w:t>
            </w:r>
            <w:bookmarkEnd w:id="1"/>
          </w:p>
        </w:tc>
      </w:tr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明光市明珠大道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号慧景名苑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101</w:t>
            </w:r>
            <w:bookmarkEnd w:id="2"/>
          </w:p>
        </w:tc>
      </w:tr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明光市体育路</w:t>
            </w:r>
            <w:r w:rsidRPr="00413330">
              <w:rPr>
                <w:sz w:val="28"/>
                <w:szCs w:val="28"/>
              </w:rPr>
              <w:t>140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监督1+恢复</w:t>
            </w:r>
          </w:p>
        </w:tc>
      </w:tr>
      <w:tr w:rsidR="00614757" w:rsidTr="00977A12">
        <w:tc>
          <w:tcPr>
            <w:tcW w:w="1980" w:type="dxa"/>
          </w:tcPr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29A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资质范围内的建筑工程施工总承包、市政公用工程总承包、水利水电工程施工总承包。</w:t>
            </w:r>
          </w:p>
          <w:p w:rsidR="00DA16FB" w:rsidRPr="00413330" w:rsidRDefault="007329A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资质范围内的建筑工程施工总承包、市政公用工程总承包、水利水电工程施工总承包所涉及的相关环境管理活动。</w:t>
            </w:r>
          </w:p>
          <w:p w:rsidR="00174494" w:rsidRPr="00413330" w:rsidRDefault="007329AF" w:rsidP="007329A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建筑工程施工总承包、市政公用工程总承包、水利水电工程施工总承包所涉及的相关职业健康安全管理活动。</w:t>
            </w:r>
            <w:bookmarkEnd w:id="5"/>
          </w:p>
        </w:tc>
      </w:tr>
      <w:tr w:rsidR="00614757" w:rsidTr="00E74A60">
        <w:trPr>
          <w:trHeight w:val="1258"/>
        </w:trPr>
        <w:tc>
          <w:tcPr>
            <w:tcW w:w="1980" w:type="dxa"/>
          </w:tcPr>
          <w:p w:rsidR="007D6A31" w:rsidRPr="00413330" w:rsidRDefault="007329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29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29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4757" w:rsidTr="005008E8">
        <w:tc>
          <w:tcPr>
            <w:tcW w:w="1980" w:type="dxa"/>
          </w:tcPr>
          <w:p w:rsidR="00E86073" w:rsidRPr="00413330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29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147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1475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4757" w:rsidTr="00977A12">
        <w:tc>
          <w:tcPr>
            <w:tcW w:w="1980" w:type="dxa"/>
          </w:tcPr>
          <w:p w:rsidR="00174494" w:rsidRPr="00413330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29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29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4757" w:rsidTr="002B24C2">
        <w:tc>
          <w:tcPr>
            <w:tcW w:w="1980" w:type="dxa"/>
          </w:tcPr>
          <w:p w:rsidR="002B24C2" w:rsidRPr="00413330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29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14757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29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2022-2-28</w:t>
            </w:r>
          </w:p>
        </w:tc>
      </w:tr>
      <w:tr w:rsidR="00614757" w:rsidTr="00977A12">
        <w:tc>
          <w:tcPr>
            <w:tcW w:w="1980" w:type="dxa"/>
          </w:tcPr>
          <w:p w:rsidR="00174494" w:rsidRPr="00413330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29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29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4757" w:rsidTr="00977A12">
        <w:tc>
          <w:tcPr>
            <w:tcW w:w="1980" w:type="dxa"/>
          </w:tcPr>
          <w:p w:rsidR="00174494" w:rsidRPr="00174494" w:rsidRDefault="00732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29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29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757"/>
    <w:rsid w:val="00614757"/>
    <w:rsid w:val="00732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2022-02-28T06:45:00Z</dcterms:modified>
</cp:coreProperties>
</file>