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0017-2017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西派集团有限公司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江苏金湖经济开发区同泰大道88号、建设西路333号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江苏金湖县同泰大道88号 建设西路333号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MMS:井口采油树、节流压井管汇、API 6A阀门/调节阀[A2(1)级，公称压力≤6.4MPa]、截止阀、止回阀、球阀、蝶阀（B2级）的设计和生产等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2021-11-16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