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20C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0458-2020-QE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鄄城宝利来树脂化工有限公司</w:t>
            </w:r>
            <w:bookmarkEnd w:id="1"/>
          </w:p>
        </w:tc>
      </w:tr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鄄城开发区十五路西北外环南</w:t>
            </w:r>
            <w:bookmarkEnd w:id="2"/>
          </w:p>
        </w:tc>
      </w:tr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鄄城开发区十五路西北外环南</w:t>
            </w:r>
            <w:bookmarkEnd w:id="3"/>
          </w:p>
        </w:tc>
      </w:tr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77B7A" w:rsidTr="00977A12">
        <w:tc>
          <w:tcPr>
            <w:tcW w:w="1980" w:type="dxa"/>
          </w:tcPr>
          <w:p w:rsidR="00DA16FB" w:rsidRPr="00413330" w:rsidRDefault="00F420C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420C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绝缘树脂、</w:t>
            </w:r>
            <w:r w:rsidRPr="00413330">
              <w:rPr>
                <w:sz w:val="28"/>
                <w:szCs w:val="28"/>
              </w:rPr>
              <w:t>N, N-</w:t>
            </w:r>
            <w:r w:rsidRPr="00413330">
              <w:rPr>
                <w:sz w:val="28"/>
                <w:szCs w:val="28"/>
              </w:rPr>
              <w:t>二乙基羟胺的销售</w:t>
            </w:r>
          </w:p>
          <w:p w:rsidR="00174494" w:rsidRPr="00413330" w:rsidRDefault="00F420CA" w:rsidP="00F420C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绝缘树脂、</w:t>
            </w:r>
            <w:r w:rsidRPr="00413330">
              <w:rPr>
                <w:sz w:val="28"/>
                <w:szCs w:val="28"/>
              </w:rPr>
              <w:t>N, N-</w:t>
            </w:r>
            <w:r w:rsidRPr="00413330">
              <w:rPr>
                <w:sz w:val="28"/>
                <w:szCs w:val="28"/>
              </w:rPr>
              <w:t>二乙基羟胺的销售所涉及场所的相关环境管理活动</w:t>
            </w:r>
            <w:bookmarkEnd w:id="5"/>
          </w:p>
        </w:tc>
      </w:tr>
      <w:tr w:rsidR="00577B7A" w:rsidTr="00E74A60">
        <w:trPr>
          <w:trHeight w:val="1258"/>
        </w:trPr>
        <w:tc>
          <w:tcPr>
            <w:tcW w:w="1980" w:type="dxa"/>
          </w:tcPr>
          <w:p w:rsidR="007D6A31" w:rsidRPr="00413330" w:rsidRDefault="00F420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20C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20C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7B7A" w:rsidTr="005008E8">
        <w:tc>
          <w:tcPr>
            <w:tcW w:w="1980" w:type="dxa"/>
          </w:tcPr>
          <w:p w:rsidR="00E86073" w:rsidRPr="00413330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20C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7B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77B7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7B7A" w:rsidTr="00977A12">
        <w:tc>
          <w:tcPr>
            <w:tcW w:w="1980" w:type="dxa"/>
          </w:tcPr>
          <w:p w:rsidR="00174494" w:rsidRPr="00413330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20C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20C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7B7A" w:rsidTr="002B24C2">
        <w:tc>
          <w:tcPr>
            <w:tcW w:w="1980" w:type="dxa"/>
          </w:tcPr>
          <w:p w:rsidR="002B24C2" w:rsidRPr="00413330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20C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7B7A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20C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577B7A" w:rsidTr="00977A12">
        <w:tc>
          <w:tcPr>
            <w:tcW w:w="1980" w:type="dxa"/>
          </w:tcPr>
          <w:p w:rsidR="00174494" w:rsidRPr="00413330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20C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20C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7B7A" w:rsidTr="00977A12">
        <w:tc>
          <w:tcPr>
            <w:tcW w:w="1980" w:type="dxa"/>
          </w:tcPr>
          <w:p w:rsidR="00174494" w:rsidRPr="00174494" w:rsidRDefault="00F420C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20C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20C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B7A"/>
    <w:rsid w:val="00577B7A"/>
    <w:rsid w:val="00F42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2021-11-22T08:19:00Z</dcterms:modified>
</cp:coreProperties>
</file>