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27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0397-2021-QEO</w:t>
            </w:r>
            <w:bookmarkEnd w:id="0"/>
          </w:p>
        </w:tc>
      </w:tr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襄阳坤隆建材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襄阳市襄州区古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镇外沟村（</w:t>
            </w:r>
            <w:proofErr w:type="gramStart"/>
            <w:r w:rsidRPr="00413330">
              <w:rPr>
                <w:sz w:val="28"/>
                <w:szCs w:val="28"/>
              </w:rPr>
              <w:t>红林铺小学</w:t>
            </w:r>
            <w:proofErr w:type="gramEnd"/>
            <w:r w:rsidRPr="00413330">
              <w:rPr>
                <w:sz w:val="28"/>
                <w:szCs w:val="28"/>
              </w:rPr>
              <w:t>内）</w:t>
            </w:r>
            <w:bookmarkEnd w:id="2"/>
          </w:p>
        </w:tc>
      </w:tr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襄阳市襄州区古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镇外沟村（</w:t>
            </w:r>
            <w:proofErr w:type="gramStart"/>
            <w:r w:rsidRPr="00413330">
              <w:rPr>
                <w:sz w:val="28"/>
                <w:szCs w:val="28"/>
              </w:rPr>
              <w:t>红林铺小学</w:t>
            </w:r>
            <w:proofErr w:type="gramEnd"/>
            <w:r w:rsidRPr="00413330">
              <w:rPr>
                <w:sz w:val="28"/>
                <w:szCs w:val="28"/>
              </w:rPr>
              <w:t>内）</w:t>
            </w:r>
            <w:bookmarkEnd w:id="3"/>
          </w:p>
        </w:tc>
      </w:tr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B7C1D" w:rsidTr="00977A12">
        <w:tc>
          <w:tcPr>
            <w:tcW w:w="1980" w:type="dxa"/>
          </w:tcPr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A27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干混砂浆</w:t>
            </w:r>
            <w:proofErr w:type="gramEnd"/>
            <w:r w:rsidRPr="00413330">
              <w:rPr>
                <w:sz w:val="28"/>
                <w:szCs w:val="28"/>
              </w:rPr>
              <w:t>的生产及销售</w:t>
            </w:r>
          </w:p>
          <w:p w:rsidR="00DA16FB" w:rsidRPr="00413330" w:rsidRDefault="001A27B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干混砂浆</w:t>
            </w:r>
            <w:proofErr w:type="gramEnd"/>
            <w:r w:rsidRPr="00413330">
              <w:rPr>
                <w:sz w:val="28"/>
                <w:szCs w:val="28"/>
              </w:rPr>
              <w:t>的生产及销售所涉及场所的相关环境管理活动</w:t>
            </w:r>
          </w:p>
          <w:p w:rsidR="00174494" w:rsidRPr="00413330" w:rsidRDefault="001A27B3" w:rsidP="001A27B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干混砂浆</w:t>
            </w:r>
            <w:proofErr w:type="gramEnd"/>
            <w:r w:rsidRPr="00413330">
              <w:rPr>
                <w:sz w:val="28"/>
                <w:szCs w:val="28"/>
              </w:rPr>
              <w:t>的生产及销售所涉及场所的相关职业健康安全管理活动</w:t>
            </w:r>
            <w:bookmarkEnd w:id="5"/>
          </w:p>
        </w:tc>
      </w:tr>
      <w:tr w:rsidR="000B7C1D" w:rsidTr="00E74A60">
        <w:trPr>
          <w:trHeight w:val="1258"/>
        </w:trPr>
        <w:tc>
          <w:tcPr>
            <w:tcW w:w="1980" w:type="dxa"/>
          </w:tcPr>
          <w:p w:rsidR="007D6A31" w:rsidRPr="00413330" w:rsidRDefault="001A27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27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27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7C1D" w:rsidTr="005008E8">
        <w:tc>
          <w:tcPr>
            <w:tcW w:w="1980" w:type="dxa"/>
          </w:tcPr>
          <w:p w:rsidR="00E86073" w:rsidRPr="00413330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27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7C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7C1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7C1D" w:rsidTr="00977A12">
        <w:tc>
          <w:tcPr>
            <w:tcW w:w="1980" w:type="dxa"/>
          </w:tcPr>
          <w:p w:rsidR="00174494" w:rsidRPr="00413330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27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27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7C1D" w:rsidTr="002B24C2">
        <w:tc>
          <w:tcPr>
            <w:tcW w:w="1980" w:type="dxa"/>
          </w:tcPr>
          <w:p w:rsidR="002B24C2" w:rsidRPr="00413330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27B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7C1D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27B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0B7C1D" w:rsidTr="00977A12">
        <w:tc>
          <w:tcPr>
            <w:tcW w:w="1980" w:type="dxa"/>
          </w:tcPr>
          <w:p w:rsidR="00174494" w:rsidRPr="00413330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27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27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7C1D" w:rsidTr="00977A12">
        <w:tc>
          <w:tcPr>
            <w:tcW w:w="1980" w:type="dxa"/>
          </w:tcPr>
          <w:p w:rsidR="00174494" w:rsidRPr="00174494" w:rsidRDefault="001A2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27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27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C1D"/>
    <w:rsid w:val="000B7C1D"/>
    <w:rsid w:val="001A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2021-08-20T07:38:00Z</dcterms:modified>
</cp:coreProperties>
</file>