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0020-2019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甘肃酒钢集团宏兴钢铁股份有限公司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甘肃嘉峪关市雄关东路12号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甘肃嘉峪关市雄关东路12号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铁矿石、石灰石、铁精矿、烧结矿、焦炭、铁水，连铸方坯，连铸板坯，高速无扭控冷热轧盘条，热轧带肋钢筋和光圆钢筋，钢板；热轧钢带，冷轧低碳、碳素高强度薄板及钢带，汽车用冷轧板、家电用冷轧板、连续热镀锌钢带、连续热镀锌铝合金（5/%Al）钢带、连续热镀铝锌合金（55/%Al）钢带、不锈钢钢板及钢带的设计、开发、生产、销售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