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境宇铝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狮山镇博爱东路45号(氧化车间、氟碳车间首层自编之一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狮山镇博爱东路45号(氧化车间、氟碳车间首层自编之一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建筑型材（阳极氧化型材、电泳涂漆型材、粉末喷涂型材、氟碳漆喷涂型材、隔热型材）、铝合金工业型材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