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C28E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D007E" w:rsidTr="00977A12">
        <w:tc>
          <w:tcPr>
            <w:tcW w:w="1980" w:type="dxa"/>
          </w:tcPr>
          <w:p w:rsidR="00DA16FB" w:rsidRPr="00413330" w:rsidRDefault="001C28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C28E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0066-2021-A</w:t>
            </w:r>
            <w:bookmarkEnd w:id="0"/>
          </w:p>
        </w:tc>
      </w:tr>
      <w:tr w:rsidR="002D007E" w:rsidTr="00977A12">
        <w:tc>
          <w:tcPr>
            <w:tcW w:w="1980" w:type="dxa"/>
          </w:tcPr>
          <w:p w:rsidR="00DA16FB" w:rsidRPr="00413330" w:rsidRDefault="001C28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C28E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江西金一电缆有限公司</w:t>
            </w:r>
            <w:bookmarkEnd w:id="1"/>
          </w:p>
        </w:tc>
      </w:tr>
      <w:tr w:rsidR="002D007E" w:rsidTr="00977A12">
        <w:tc>
          <w:tcPr>
            <w:tcW w:w="1980" w:type="dxa"/>
          </w:tcPr>
          <w:p w:rsidR="00DA16FB" w:rsidRPr="00413330" w:rsidRDefault="001C28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C28E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江西省瑞金市金龙工业园</w:t>
            </w:r>
            <w:bookmarkEnd w:id="2"/>
          </w:p>
        </w:tc>
      </w:tr>
      <w:tr w:rsidR="002D007E" w:rsidTr="00977A12">
        <w:tc>
          <w:tcPr>
            <w:tcW w:w="1980" w:type="dxa"/>
          </w:tcPr>
          <w:p w:rsidR="00DA16FB" w:rsidRPr="00413330" w:rsidRDefault="001C28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C28E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江西省瑞金市金龙工业园</w:t>
            </w:r>
            <w:bookmarkEnd w:id="3"/>
          </w:p>
        </w:tc>
      </w:tr>
      <w:tr w:rsidR="002D007E" w:rsidTr="00977A12">
        <w:tc>
          <w:tcPr>
            <w:tcW w:w="1980" w:type="dxa"/>
          </w:tcPr>
          <w:p w:rsidR="00DA16FB" w:rsidRPr="00413330" w:rsidRDefault="001C28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C28E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D007E" w:rsidTr="00977A12">
        <w:tc>
          <w:tcPr>
            <w:tcW w:w="1980" w:type="dxa"/>
          </w:tcPr>
          <w:p w:rsidR="00DA16FB" w:rsidRPr="00413330" w:rsidRDefault="001C28E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AC14AD" w:rsidRDefault="001C28E9">
            <w:pPr>
              <w:rPr>
                <w:sz w:val="24"/>
                <w:szCs w:val="24"/>
              </w:rPr>
            </w:pPr>
            <w:bookmarkStart w:id="5" w:name="审核范围"/>
            <w:r w:rsidRPr="00AC14AD">
              <w:rPr>
                <w:sz w:val="24"/>
                <w:szCs w:val="24"/>
              </w:rPr>
              <w:t>MMS:</w:t>
            </w:r>
            <w:r w:rsidRPr="00AC14AD">
              <w:rPr>
                <w:sz w:val="24"/>
                <w:szCs w:val="24"/>
              </w:rPr>
              <w:t>额定电压</w:t>
            </w:r>
            <w:r w:rsidRPr="00AC14AD">
              <w:rPr>
                <w:sz w:val="24"/>
                <w:szCs w:val="24"/>
              </w:rPr>
              <w:t>1kV</w:t>
            </w:r>
            <w:r w:rsidRPr="00AC14AD">
              <w:rPr>
                <w:sz w:val="24"/>
                <w:szCs w:val="24"/>
              </w:rPr>
              <w:t>和</w:t>
            </w:r>
            <w:r w:rsidRPr="00AC14AD">
              <w:rPr>
                <w:sz w:val="24"/>
                <w:szCs w:val="24"/>
              </w:rPr>
              <w:t>3kV</w:t>
            </w:r>
            <w:r w:rsidRPr="00AC14AD">
              <w:rPr>
                <w:sz w:val="24"/>
                <w:szCs w:val="24"/>
              </w:rPr>
              <w:t>挤包绝缘电力电缆、额定电压</w:t>
            </w:r>
            <w:r w:rsidRPr="00AC14AD">
              <w:rPr>
                <w:sz w:val="24"/>
                <w:szCs w:val="24"/>
              </w:rPr>
              <w:t>6kV</w:t>
            </w:r>
            <w:r w:rsidRPr="00AC14AD">
              <w:rPr>
                <w:sz w:val="24"/>
                <w:szCs w:val="24"/>
              </w:rPr>
              <w:t>到</w:t>
            </w:r>
            <w:r w:rsidRPr="00AC14AD">
              <w:rPr>
                <w:sz w:val="24"/>
                <w:szCs w:val="24"/>
              </w:rPr>
              <w:t>35kV</w:t>
            </w:r>
            <w:r w:rsidRPr="00AC14AD">
              <w:rPr>
                <w:sz w:val="24"/>
                <w:szCs w:val="24"/>
              </w:rPr>
              <w:t>挤包绝缘电力电缆、塑料绝缘控制电缆、架空绞线、架空绝缘电缆、聚氯乙烯绝缘无护套电缆电线、聚氯乙烯绝缘软电缆电线、聚氯乙烯绝缘聚氯乙烯护套电缆、通用橡套软电缆电线的生产</w:t>
            </w:r>
            <w:r w:rsidRPr="00AC14AD">
              <w:rPr>
                <w:sz w:val="24"/>
                <w:szCs w:val="24"/>
              </w:rPr>
              <w:t>(</w:t>
            </w:r>
            <w:r w:rsidRPr="00AC14AD">
              <w:rPr>
                <w:sz w:val="24"/>
                <w:szCs w:val="24"/>
              </w:rPr>
              <w:t>资质范围内</w:t>
            </w:r>
            <w:r w:rsidRPr="00AC14AD">
              <w:rPr>
                <w:sz w:val="24"/>
                <w:szCs w:val="24"/>
              </w:rPr>
              <w:t>)</w:t>
            </w:r>
            <w:r w:rsidRPr="00AC14AD">
              <w:rPr>
                <w:sz w:val="24"/>
                <w:szCs w:val="24"/>
              </w:rPr>
              <w:t>及其所涉及场所的相关环境管理活动。</w:t>
            </w:r>
            <w:bookmarkEnd w:id="5"/>
          </w:p>
        </w:tc>
      </w:tr>
      <w:tr w:rsidR="002D007E" w:rsidTr="00E74A60">
        <w:trPr>
          <w:trHeight w:val="1258"/>
        </w:trPr>
        <w:tc>
          <w:tcPr>
            <w:tcW w:w="1980" w:type="dxa"/>
          </w:tcPr>
          <w:p w:rsidR="007D6A31" w:rsidRPr="00413330" w:rsidRDefault="001C28E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C28E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C28E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D007E" w:rsidTr="005008E8">
        <w:tc>
          <w:tcPr>
            <w:tcW w:w="1980" w:type="dxa"/>
          </w:tcPr>
          <w:p w:rsidR="00E86073" w:rsidRPr="00413330" w:rsidRDefault="001C28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D007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D007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D007E" w:rsidTr="00977A12">
        <w:tc>
          <w:tcPr>
            <w:tcW w:w="1980" w:type="dxa"/>
          </w:tcPr>
          <w:p w:rsidR="00174494" w:rsidRPr="00413330" w:rsidRDefault="001C28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C28E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C28E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D007E" w:rsidTr="002B24C2">
        <w:tc>
          <w:tcPr>
            <w:tcW w:w="1980" w:type="dxa"/>
          </w:tcPr>
          <w:p w:rsidR="002B24C2" w:rsidRPr="00413330" w:rsidRDefault="001C28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C14A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D007E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C28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C28E9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2021-03-24</w:t>
            </w:r>
            <w:bookmarkEnd w:id="18"/>
          </w:p>
        </w:tc>
      </w:tr>
      <w:tr w:rsidR="002D007E" w:rsidTr="00977A12">
        <w:tc>
          <w:tcPr>
            <w:tcW w:w="1980" w:type="dxa"/>
          </w:tcPr>
          <w:p w:rsidR="00174494" w:rsidRPr="00413330" w:rsidRDefault="001C28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C28E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C28E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D007E" w:rsidTr="00977A12">
        <w:tc>
          <w:tcPr>
            <w:tcW w:w="1980" w:type="dxa"/>
          </w:tcPr>
          <w:p w:rsidR="00174494" w:rsidRPr="00174494" w:rsidRDefault="001C28E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C28E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C28E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8E9" w:rsidRDefault="001C28E9" w:rsidP="00AC14AD">
      <w:r>
        <w:separator/>
      </w:r>
    </w:p>
  </w:endnote>
  <w:endnote w:type="continuationSeparator" w:id="1">
    <w:p w:rsidR="001C28E9" w:rsidRDefault="001C28E9" w:rsidP="00AC1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8E9" w:rsidRDefault="001C28E9" w:rsidP="00AC14AD">
      <w:r>
        <w:separator/>
      </w:r>
    </w:p>
  </w:footnote>
  <w:footnote w:type="continuationSeparator" w:id="1">
    <w:p w:rsidR="001C28E9" w:rsidRDefault="001C28E9" w:rsidP="00AC14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07E"/>
    <w:rsid w:val="001C28E9"/>
    <w:rsid w:val="002D007E"/>
    <w:rsid w:val="00AC1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2021-07-17T00:53:00Z</dcterms:modified>
</cp:coreProperties>
</file>