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汕头东风印刷股份有限公司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汕头市潮汕路金园工业城北郊工业区(二围工业区)、4A2-2片区、2M4片区、13-02片区A-F座、6B1、B2片区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汕头市潮汕路金园工业城北郊工业区（二围工业区）、4A2-2片区、2M4片区、13-02片区A-F座、6B1、B2片区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MMS:彩盒的设计、印刷和制造及相关管理活动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