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0212-2019-QEO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四川兴东升劳务有限责任公司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成都市青羊区青羊大道8号58栋2层1-12号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四川成都市天府新区华阳正北下街水印城商铺二楼813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Q:资质范围类的建筑劳务分包。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E:资质范围类的建筑劳务分包所涉及的相关环境管理活动。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O:资质范围类的建筑劳务分包所涉及的相关职业健康安全管理活动。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71500"/>
                  <wp:effectExtent l="0" t="0" r="0" b="762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793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2021-06-11T06:24:04Z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606BEC10166C41E1AB1C4B98E446D31C</vt:lpwstr>
  </property>
</Properties>
</file>