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0323-2021-QJEO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十堰沃立工程技术有限公司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湖北省十堰市张湾区九州龙城2号楼2单元1602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十堰市北京北路52号（十堰市文化和旅游局后院1003室）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Q:资质范围内的环保工程专业承包、市政工程施工总承包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E:资质范围内的环保工程专业承包、市政工程施工总承包所涉及场所的相关环境管理活动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O:资质范围内的环保工程专业承包、市政工程施工总承包所涉及场所的相关职业健康安全管理活动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D43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2021-05-31T00:46:33Z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87EA3559A445442B9121E226F1BF9E7E</vt:lpwstr>
  </property>
</Properties>
</file>