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0376-2021-QEOFH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山东简聘餐饮管理有限公司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山东省济南市市中区卧龙路与刘长山路交汇处泉景天沅秀园二期2号楼1-104</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山东省济南市市中区卧龙路与刘长山路交汇处泉景天沅秀园二期2号楼1-104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 F：初审 H：初审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Q:餐饮管理服务（热食类食品制售）</w:t>
            </w:r>
          </w:p>
          <w:p>
            <w:pPr>
              <w:rPr>
                <w:sz w:val="28"/>
                <w:szCs w:val="28"/>
              </w:rPr>
            </w:pPr>
            <w:r>
              <w:rPr>
                <w:sz w:val="28"/>
                <w:szCs w:val="28"/>
              </w:rPr>
              <w:t>E:餐饮管理服务（热食类食品制售）所涉及场所的相关环境管理活动</w:t>
            </w:r>
          </w:p>
          <w:p>
            <w:pPr>
              <w:rPr>
                <w:sz w:val="28"/>
                <w:szCs w:val="28"/>
              </w:rPr>
            </w:pPr>
            <w:r>
              <w:rPr>
                <w:sz w:val="28"/>
                <w:szCs w:val="28"/>
              </w:rPr>
              <w:t>O:餐饮管理服务（热食类食品制售）所涉及场所的相关职业健康安全管理活动</w:t>
            </w:r>
          </w:p>
          <w:p>
            <w:pPr>
              <w:rPr>
                <w:sz w:val="28"/>
                <w:szCs w:val="28"/>
              </w:rPr>
            </w:pPr>
            <w:r>
              <w:rPr>
                <w:sz w:val="28"/>
                <w:szCs w:val="28"/>
              </w:rPr>
              <w:t>F:位于山东省济南市市中区卧龙路与刘长山路交汇处泉景天沅秀园二期2号楼1-104餐馆的餐饮管理服务（热食类食品制售）</w:t>
            </w:r>
          </w:p>
          <w:p>
            <w:pPr>
              <w:rPr>
                <w:sz w:val="28"/>
                <w:szCs w:val="28"/>
              </w:rPr>
            </w:pPr>
            <w:r>
              <w:rPr>
                <w:sz w:val="28"/>
                <w:szCs w:val="28"/>
              </w:rPr>
              <w:t>H:位于山东省济南市市中区卧龙路与刘长山路交汇处泉景天沅秀园二期2号楼1-104餐馆的餐饮管理服务（热食类食品制售）</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6"/>
            <w:bookmarkEnd w:id="8"/>
            <w:bookmarkStart w:id="9" w:name="阅卷人员签名5"/>
            <w:bookmarkEnd w:id="9"/>
            <w:bookmarkStart w:id="10" w:name="阅卷人员签名3"/>
            <w:bookmarkEnd w:id="10"/>
            <w:bookmarkStart w:id="11" w:name="阅卷人员签名2"/>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40.3pt;width:60pt;" filled="f" o:preferrelative="t" stroked="f" coordsize="21600,21600">
                  <v:path/>
                  <v:fill on="f" focussize="0,0"/>
                  <v:stroke on="f"/>
                  <v:imagedata r:id="rId6" o:title=""/>
                  <o:lock v:ext="edit" aspectratio="t"/>
                  <w10:wrap type="none"/>
                  <w10:anchorlock/>
                </v:shape>
              </w:pict>
            </w:r>
            <w:bookmarkEnd w:id="13"/>
            <w:bookmarkStart w:id="14" w:name="认证决定人员签名4"/>
            <w:bookmarkEnd w:id="14"/>
            <w:bookmarkStart w:id="15" w:name="认证决定人员签名5"/>
            <w:bookmarkEnd w:id="15"/>
            <w:bookmarkStart w:id="16" w:name="认证决定人员签名6"/>
            <w:bookmarkEnd w:id="16"/>
            <w:bookmarkStart w:id="17" w:name="认证决定人员签名2"/>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2021-5-29</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2400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151</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2021-05-29T12:03:11Z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856D99566417437FB72DE170E09380CB</vt:lpwstr>
  </property>
</Properties>
</file>