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江西大度家具制造有限公司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江西省万载县工业园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江西省万载县工业园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7.3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F2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2021-05-25T10:43:42Z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B94E271F0A204B11A617549D03E1F9D8</vt:lpwstr>
  </property>
</Properties>
</file>