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0288-2021-QEO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河北璐冉建筑工程有限公司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河北省石家庄市新华区中华北大街559号东岸尚园4-2-102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河北省石家庄市新华区中华北大街559号东岸尚园4-2-102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Q:资质范围内的建筑工程劳务分包（劳务派遣除外）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E:资质范围内的建筑工程劳务分包（劳务派遣除外）所涉及场所的相关环境管理活动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O:资质范围内的建筑工程劳务分包（劳务派遣除外）所涉及场所的相关职业健康安全管理活动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5"/>
            <w:bookmarkEnd w:id="9"/>
            <w:bookmarkStart w:id="10" w:name="阅卷人员签名3"/>
            <w:bookmarkEnd w:id="10"/>
            <w:bookmarkStart w:id="11" w:name="阅卷人员签名4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9.4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2"/>
            <w:bookmarkEnd w:id="16"/>
            <w:bookmarkStart w:id="17" w:name="认证决定人员签名6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2021-4-23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A955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151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2021-04-23T09:47:15Z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BA0DA3EF82EF488EA57F09AEA75DC02E</vt:lpwstr>
  </property>
</Properties>
</file>