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0589-2019-EO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嘉兴跃枫管业有限公司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浙江省嘉兴市嘉善县天凝镇诚康路118号内1号厂房第5车间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浙江省嘉兴市嘉善县天凝镇诚康路118号内1号厂房第5车间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>E：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一监</w:t>
            </w:r>
            <w:r>
              <w:rPr>
                <w:rFonts w:hint="eastAsia"/>
                <w:sz w:val="24"/>
                <w:szCs w:val="24"/>
              </w:rPr>
              <w:t xml:space="preserve"> O：</w:t>
            </w:r>
            <w:bookmarkEnd w:id="3"/>
            <w:r>
              <w:rPr>
                <w:rFonts w:hint="eastAsia"/>
                <w:sz w:val="24"/>
                <w:szCs w:val="24"/>
                <w:lang w:val="en-US" w:eastAsia="zh-CN"/>
              </w:rPr>
              <w:t>一监 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E:聚乙烯管（塑钢缠绕管、缠绕结构壁管）的生产及其所涉及的环境管理活动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O:聚乙烯（塑钢缠绕管、缠绕结构壁管）的生产及其所涉及的职业健康安全管理活动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14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2021-04-12T01:31:37Z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C4BA97E375E44F4BAAE9F48F67C29A95</vt:lpwstr>
  </property>
</Properties>
</file>