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河北惠鹏电力设备有限公司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河北省沧州市任丘市梁召镇西芦张村村东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河北省沧州市任丘市梁召镇西芦张村村东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力安全工器具（携带型短路接地线/棒、个人保护线、验电器、绝缘硬梯、登高脚扣、安全围栏、防鸟设备、标识牌、绝缘护罩、电缆标识桩、红布幔、工频信号发生器、安全网、绝缘胶垫）、高压电器（隔离开关、跌落式熔断器、避雷器）的生产所涉及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0535"/>
                  <wp:effectExtent l="0" t="0" r="0" b="190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123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2021-03-30T01:51:29Z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5C053E3E5D034BD784F9E7F99135F304</vt:lpwstr>
  </property>
</Properties>
</file>