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0626-2020-Q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佛山华谱测智能科技有限公司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佛山市顺德区陈村镇赤花居委会广隆工业园兴业4路18号顺联机械城22座420(住所申报)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佛山市顺德区陈村镇赤花居委会广隆工业园兴业4路18号顺联机械城22座420(住所申报)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Q:固体及气体分析设备的研发、销售及技术服务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7D3A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2021-03-28T08:59:37Z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1B271D83B838489BB3A4404360EFF537</vt:lpwstr>
  </property>
</Properties>
</file>