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0016-2020-EO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石家庄顺通科技有限公司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石家庄高新区郄马镇东佐村村南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石家庄高新区郄马镇东佐村村南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E:混凝土灌注桩用钢壁声测管、钢筋连接接头的销售及其场所所涉及的相关环境管理活动。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O:混凝土灌注桩用钢壁声测管、钢筋连接接头的销售及其场所所涉及的相关职业健康安全管理活动。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 xml:space="preserve">保持认证注册 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54BF6"/>
    <w:rsid w:val="4FA25DB7"/>
    <w:rsid w:val="6571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2021-03-18T01:20:45Z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