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0623-2019-E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嘉兴康马士箱包有限公司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嘉兴市秀洲区油车港嘉兴日商投资区兴港路南侧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嘉兴市秀洲区油车港嘉兴日商投资区兴港路南侧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E:箱包的生产及其所涉及的环境管理活动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3.7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142A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2021-03-11T00:51:31Z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