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0655-2019-QEO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威海昌澳物业服务有限公司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山东省威海市经济技术开发区海峰路-28号-1120(生产经营地:威海经区海瞳路-18号第四层)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山东省威海市经济技术开发区海峰路-28号-1120(生产经营地:威海经区海瞳路-18号第四层)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E:物业管理及其所涉及的环境管理活动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O:物业管理及其所涉及的职业健康安全管理活动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</w:t>
            </w:r>
            <w:bookmarkStart w:id="20" w:name="_GoBack"/>
            <w:bookmarkEnd w:id="20"/>
            <w:r>
              <w:rPr>
                <w:rFonts w:hint="eastAsia"/>
                <w:sz w:val="24"/>
                <w:szCs w:val="24"/>
              </w:rPr>
              <w:t>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264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2021-02-02T10:36:34Z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