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20668-2025-QEO-E_25280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湖州南浔康久家具有限公司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浙江省湖州市南浔区南浔镇屯横路1111号5幢1-4层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浙江省湖州市南浔区南浔镇屯横路1111号5幢1-4层、8幢5层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E:免漆板式活动家具、免漆板式固定家具、免漆木门及木饰面的加工所涉及场所的相关环境管理活动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Q:免漆板式活动家具、免漆板式固定家具、免漆木门及木饰面的加工（认可：免漆板式活动家具、免漆板式固定家具的加工）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S:免漆板式活动家具、免漆板式固定家具、免漆木门及木饰面的加工所涉及场所的相关职业健康安全管理活动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314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63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