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20525-2025-QEO-Q_24684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河北岩佰建筑工程有限公司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河北省沧州市任丘市新华路街道会战道中心商业区一期工程F区8-F1-115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河北省任丘市阳光大街南200米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Q:建筑劳务分包；电子元器件、机械电气设备、金属材料、通讯设备销售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E:建筑劳务分包；电子元器件、机械电气设备、金属材料、通讯设备销售所涉及场所的相关环境管理活动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S:建筑劳务分包；电子元器件、机械电气设备、金属材料、通讯设备销售所涉及场所的相关职业健康安全管理活动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61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961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