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20469-2025-EcEO-Q_24463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安徽信拓建筑工程有限公司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安徽省宿州市灵璧县星河湾南区2号楼104室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安徽省宿州市人民南路中豪国际商业博览城21幢3层310-327号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Q:资质范围内建筑工程施工总承包；钢结构工程专业承包；市政公用工程施工总承包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E:资质范围内建筑工程施工总承包；钢结构工程专业承包；市政公用工程施工总承包所涉及场所的相关环境管理活动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S:资质范围内建筑工程施工总承包；钢结构工程专业承包；市政公用工程施工总承包所涉及场所的相关职业健康安全管理活动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05427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4512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