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30006-2025-R08-R08绿色供应链_23249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安徽奎潭湖家具制造有限公司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绿色供应链相关管理活动一级（五星）合格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692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755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