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10070-2025-SA-S_22961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重庆西洋水处理材料有限责任公司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重庆市长寿区晏家街道化北三支路5号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重庆市长寿区晏家街道化北三支路5号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S:水处理药剂（净水材料）（需资质许可凭资质经营）、危险化学品仅限票据式经营（资质范围内）、污泥处理剂销售的售后服务（五星级）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2025-02-26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5226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054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