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10048-2025-EnMs-EnMS_22820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襄阳金耐特机械股份有限公司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湖北省谷城经济开发区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湖北省谷城经济开发区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EnMS:汽车零部件（铸件）生产活动所涉及的能源管理活动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6777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67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