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11628-2024-EO-E_22297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北京数智星通科技有限公司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北京市密云区新中街181号4层406</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北京市西城区西单北大街甲131号西单大悦中心10层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w:t>
            </w:r>
            <w:r>
              <w:rPr>
                <w:rFonts w:hint="eastAsia"/>
                <w:szCs w:val="21"/>
                <w:lang w:val="en-US" w:eastAsia="zh-CN"/>
              </w:rPr>
              <w:t xml:space="preserve">  </w:t>
            </w:r>
            <w:r>
              <w:rPr>
                <w:rFonts w:hint="eastAsia"/>
                <w:szCs w:val="21"/>
              </w:rPr>
              <w:t>名称变更+人数变更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E:计算机软件开发及系统集成及所涉及场所的相关环境管理活动</w:t>
            </w:r>
          </w:p>
          <w:p>
            <w:pPr>
              <w:rPr>
                <w:rFonts w:hint="eastAsia"/>
                <w:szCs w:val="21"/>
              </w:rPr>
            </w:pPr>
            <w:r>
              <w:rPr>
                <w:rFonts w:hint="eastAsia"/>
                <w:szCs w:val="21"/>
              </w:rPr>
              <w:t>S:计算机软件开发及系统集成及所涉及场所的相关职业健康安全管理活动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4888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5581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