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11387-2024-QEO-Q_21405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四川至成环保科技有限公司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四川省德阳市旌阳区庐山北路477号希望城-商业街(1#地块)4-12-5号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广汉市福州路二段11号内的华地财富广场1幢2单元10层4号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E:油气田工业废水、一般固体废物处理(不含危险废物的处理和处置)、石油天然气钻采技术服务所涉及场所的相关环境管理活动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S:油气田工业废水、一般固体废物处理(不含危险废物的处理和处置)、石油天然气钻采技术服务所涉及场所的相关职业健康安全管理活动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Q:油气田工业废水、一般固体废物处理(不含危险废物的处理和处置)、石油天然气钻采技术服务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肖新龙、伍光华,常兴玲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4167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732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