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11493-2024-QEO-Q_21920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郑州念龙化工产品有限公司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郑州市二七区马寨镇东方路7号院内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郑州市二七区马寨镇东方路7号院内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Q:不带有储存设施经营:氧[压缩的或液化的]、氮[压缩的或液化的]、氢、氩[压缩的或液化的]、氦[压缩的或液化的]、二氧化碳[压缩的或液化的]、一氧化碳、乙烷、氨、氙[压缩的或液化的] 、甲烷、氖[压缩的或液化的]、氪[压缩的或液化的]、一氧化氮、六氟化硫、丙烯、乙炔、乙烯、二氧化氮、二氧化硫的批发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8372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6042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