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11492-2024-QEO-Q_21913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山东海物石油装备有限公司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山东省东营市东营区北一路与玉山路交汇处路北10米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山东省东营市东营区北一路与玉山路交汇处路北10米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E:油井计量设备、天然气内燃式火炬、VOC处理设备、烟气处理设备、油气四相分离器的技术咨询服务、销售、租赁所涉及场所的相关环境管理活动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S:油井计量设备、天然气内燃式火炬、VOC处理设备、烟气处理设备、油气四相分离器的技术咨询服务、销售、租赁所涉及场所的相关职业健康安全管理活动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Q:油井计量设备、天然气内燃式火炬、VOC处理设备、烟气处理设备、油气四相分离器的技术咨询服务、销售、租赁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认可：油井计量设备、天然气内燃式火炬、VOC处理设备、烟气处理设备、油气四相分离器的技术咨询服务、销售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19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981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