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30743-2023-QEO-Q_16381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贵州立新商业服务有限公司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贵州省贵阳市南明区水口寺中天世纪新城三组团A7栋3单元3层1号[水口寺社区]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贵州省贵阳市南明区水口寺中天世纪新城三组团A7栋3单元3层1号[水口寺社区]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E:资质许可范围内物业管理（不含保安服务）、物业保洁服务、园林绿化养护服务所涉及场所的相关环境管理活动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S:资质许可范围内物业管理（不含保安服务）、物业保洁服务、园林绿化养护服务所涉及场所的相关职业健康安全管理活动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Q:资质许可范围内物业管理（不含保安服务）、物业保洁服务、园林绿化养护服务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4687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3783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