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11260-2024-MMS_21081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湖北华阳汽车变速系统股份有限公司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湖北省郧县城关镇大桥南路2号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湖北省郧阳区高新企业产业 园华阳智造工业园沧浪大道888号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MMS:变速器操纵总成零部件、驻车制动系统的制造；应用于新能源电控、电机和电驱零部件的制造；铝合金铸件、铝合金锭的制造；铸件(精密) 的机加工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79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6254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