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11398-2024-QEO-Q_21417</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北京大通龙源能源技术有限公司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北京市东城区东长安街1号东方广场东一办公楼3层1室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北京市东城区东长安街1号东方广场东一办公楼3层1室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rPr>
              <w:t>地址变更+人数变更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E:环保节能系统的技术开发及服务所涉及场所的相关环境管理活动</w:t>
            </w:r>
          </w:p>
          <w:p>
            <w:pPr>
              <w:rPr>
                <w:rFonts w:hint="eastAsia"/>
                <w:szCs w:val="21"/>
              </w:rPr>
            </w:pPr>
            <w:r>
              <w:rPr>
                <w:rFonts w:hint="eastAsia"/>
                <w:szCs w:val="21"/>
              </w:rPr>
              <w:t>S:环保节能系统的技术开发及服务所涉及场所的相关职业健康安全管理活动</w:t>
            </w:r>
          </w:p>
          <w:p>
            <w:pPr>
              <w:rPr>
                <w:rFonts w:hint="eastAsia"/>
                <w:szCs w:val="21"/>
              </w:rPr>
            </w:pPr>
            <w:r>
              <w:rPr>
                <w:rFonts w:hint="eastAsia"/>
                <w:szCs w:val="21"/>
              </w:rPr>
              <w:t>Q:环保节能系统的技术开发及服务</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肖新龙、王敏</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2025-11-20</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937433"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635057"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