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20768-2024-Q-Q_20711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成都欧林生物科技股份有限公司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成都高新区天欣路99号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成都高新区天欣路99号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Q:资质许可范围内吸附破伤风疫苗、b型流感嗜血杆菌结合疫苗、A群C群脑膜炎球菌多糖结合疫苗的研发及生产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肖新龙、钱涛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12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723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