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10525-2023-MMS_15213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江苏通鼎宽带有限公司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苏州市吴江区震泽镇夏家斗村7.12组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苏州市吴江区震泽镇夏家斗村7.12组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MMS:通信系统设备、通信设备、通信器材、高精度光学产品的设计和生产；高低压配电设备、走线架、光纤槽道、光电设备及器件的设计和组装的所有活动的测量过程、部门、场所，实际位置。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23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96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