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10548-2023-QE-Q_15252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北京方信立华科技有限公司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北京市通州区马驹桥镇工业区内(北京胜利伟业印刷机械有限公司)1幢2层218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北京市朝阳区八里庄西里100号1号楼东区901A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E:高效低温SCR脱硝催化材料（危险化学品除外）的研发、生产（生产仅限安徽方信立华环保科技有限公司）所涉及场所的环境管理活动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Q:高效低温SCR脱硝催化材料（危险化学品除外）的研发、生产（生产仅限安徽方信立华环保科技有限公司）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175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222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