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20484-2023-HSE-HSE_14888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四川轩城首创建设工程有限公司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四川省德阳市旌阳区东湖街道澜沧江东路186号邦泰翡翠城二期37栋2-4号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四川省德阳市旌阳区东湖街道澜沧江东路186号邦泰翡翠城二期37栋2-4号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E:再认证;S:再认证;Q:再认证;HSE:监查2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E:资质范围内的建筑工程、市政公用工程、石油化工工程（含压力管道的安装）总承包所涉及场所的相关环境管理活动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S:资质范围内的建筑工程、市政公用工程、石油化工工程（含压力管道的安装）总承包所涉及场所的相关职业健康安全管理活动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Q:资质范围内的建筑工程、市政公用工程、石油化工工程（含压力管道的安装）总承包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HSE:资质范围内的建筑工程、市政公用工程、石油化工工程（含压力管道的安装）总承包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83276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5595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