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10545-2023-QEO-Q_15351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道达电动车制造成都有限公司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成都市大邑县晋原镇建业路北段180号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眉山市洪雅县将军镇胜科路二段6号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E:非公路用旅游观光车的销售所涉及场所的相关环境管理活动</w:t>
            </w:r>
          </w:p>
          <w:p>
            <w:pPr>
              <w:rPr>
                <w:rFonts w:hint="eastAsia"/>
                <w:szCs w:val="21"/>
              </w:rPr>
            </w:pPr>
            <w:r>
              <w:rPr>
                <w:rFonts w:hint="eastAsia"/>
                <w:szCs w:val="21"/>
              </w:rPr>
              <w:t>S:非公路用旅游观光车的销售所涉及场所的相关职业健康安全管理活动</w:t>
            </w:r>
          </w:p>
          <w:p>
            <w:pPr>
              <w:rPr>
                <w:rFonts w:hint="eastAsia"/>
                <w:szCs w:val="21"/>
              </w:rPr>
            </w:pPr>
            <w:r>
              <w:rPr>
                <w:rFonts w:hint="eastAsia"/>
                <w:szCs w:val="21"/>
              </w:rPr>
              <w:t>Q:非公路用旅游观光车的销售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9282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449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