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0624-2022-MMS_12579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中翔光电科技有限公司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河北任丘经济开发区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河北任丘经济开发区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MMS:资质范围内的电线电缆（国家产业政策限制和淘汰类的除外）、钢芯铝绞线、铝绞线、钢绞线（普通松弛级别的除外、国家产业政策限制和淘汰类的除外）、架空电缆的研发、生产、销售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2332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37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