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10597-2024-MMS_18964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甘肃酒钢集团宏兴钢铁股份有限公司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甘肃嘉峪关市雄关东路12号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甘肃嘉峪关市雄关东路12号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铁矿石、石灰石、铁精矿、烧结矿、焦炭、铁水，连铸方坯，连铸板坯，高速无扭控冷热轧盘条，热轧带肋钢筋和光圆钢筋，钢板；热轧钢带，冷轧低碳、碳素高强度薄板及钢带，汽车用冷轧板、家电用冷轧板、连续热镀锌钢带、连续热镀锌铝合金（5/%Al）钢带、连续热镀铝锌合金（55/%Al）钢带、不锈钢钢板及钢带的设计、开发、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35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35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