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西安航投智慧城市服务有限公司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陕西省西咸新区空港新城幸福航空总部基地基地中心（A区）1#总部基地综合楼1单元1层10101-2室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陕西省西安市国家民用航天产业基地神舟三路十一科技西北大厦4层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3613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2831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