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20582-2025-QEO-O_24728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江苏中鲁环境工程有限公司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宜兴环科园南岳路1号优谷科技园56号楼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宜兴环科园南岳路1号优谷科技园56号楼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S:补充;Q:补充;E:补充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范围扩大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S:水环境治理设备、废气治理设备、钢材、建筑材料销售所涉及场所的相关职业健康安全管理活动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Q:水环境治理设备、废气治理设备、钢材、建筑材料销售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E:水环境治理设备、废气治理设备、钢材、建筑材料销售所涉及场所的相关环境管理活动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5.上次审核的不符合项进行了跟踪验证,是否有效可关闭（适用于监督和再认证）：[是否有效可关闭]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437802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44904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