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22008-2025-QEO-E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湖州沐天环保科技有限公司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浙江省湖州市南浔区南浔镇南林中路666号7号楼111室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浙江省湖州市南浔区南浔镇适园西路585号长三角高层次人才科创基地1C栋607</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E:污染源在线监测设备运维服务所涉及场所的相关环境管理活动</w:t>
            </w:r>
          </w:p>
          <w:p>
            <w:pPr>
              <w:rPr>
                <w:rFonts w:hint="eastAsia"/>
                <w:szCs w:val="21"/>
              </w:rPr>
            </w:pPr>
            <w:r>
              <w:rPr>
                <w:rFonts w:hint="eastAsia"/>
                <w:szCs w:val="21"/>
              </w:rPr>
              <w:t>Q:污染源在线监测设备运维服务</w:t>
            </w:r>
          </w:p>
          <w:p>
            <w:pPr>
              <w:rPr>
                <w:rFonts w:hint="eastAsia"/>
                <w:szCs w:val="21"/>
              </w:rPr>
            </w:pPr>
            <w:r>
              <w:rPr>
                <w:rFonts w:hint="eastAsia"/>
                <w:szCs w:val="21"/>
              </w:rPr>
              <w:t>S:污染源在线监测设备运维服务所涉及场所的相关职业健康安全管理活动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5955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0243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