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21985-2025-QEO-E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深圳市天下绘企业形象策划有限公司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深圳市龙岗区南湾街道下李朗社区布澜路88号纳业高新产业园厂房B栋102（一照多址企业）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广东省深圳市龙岗区南湾街道下李朗社区布澜路88号纳业高新产业园厂房B栋3-4楼整层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E:二阶段;Q:二阶段;S:二阶段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范围变化+专业变更+地址变更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E:广告设计、策划、喷画的制作;广告材料的销售;纸质印刷品(不含出版物)的销售;视频制作服务所涉及场所的相关环境管理活动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Q:广告设计、策划、喷画的制作;广告材料的销售;纸质印刷品(不含出版物)的销售;视频制作服务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S:广告设计、策划、喷画的制作;广告材料的销售;纸质印刷品(不含出版物)的销售;视频制作服务所涉及场所的相关职业健康安全管理活动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刘秀琴、曲晓莉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2025-12-14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582084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250146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